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FE4E" w14:textId="77777777" w:rsidR="002E324F" w:rsidRPr="002B331E" w:rsidRDefault="002E324F" w:rsidP="002B331E">
      <w:pPr>
        <w:spacing w:after="0" w:line="240" w:lineRule="auto"/>
        <w:rPr>
          <w:b/>
          <w:sz w:val="16"/>
          <w:szCs w:val="16"/>
        </w:rPr>
      </w:pPr>
    </w:p>
    <w:p w14:paraId="66BC4181" w14:textId="6E3E34C8" w:rsidR="00436687" w:rsidRPr="00436687" w:rsidRDefault="00436687" w:rsidP="00436687">
      <w:pPr>
        <w:spacing w:after="0" w:line="240" w:lineRule="auto"/>
        <w:rPr>
          <w:rFonts w:ascii="Calibri" w:hAnsi="Calibri" w:cs="Arial"/>
          <w:sz w:val="24"/>
          <w:szCs w:val="24"/>
        </w:rPr>
      </w:pPr>
      <w:r w:rsidRPr="00436687">
        <w:rPr>
          <w:rFonts w:ascii="Calibri" w:hAnsi="Calibri" w:cs="Arial"/>
          <w:sz w:val="24"/>
          <w:szCs w:val="24"/>
        </w:rPr>
        <w:t xml:space="preserve">The Workforce Services Solicitation for Proposals </w:t>
      </w:r>
      <w:r>
        <w:rPr>
          <w:rFonts w:ascii="Calibri" w:hAnsi="Calibri" w:cs="Arial"/>
          <w:i/>
          <w:sz w:val="24"/>
          <w:szCs w:val="24"/>
        </w:rPr>
        <w:t>Economic Development Pilot</w:t>
      </w:r>
      <w:r w:rsidRPr="00436687">
        <w:rPr>
          <w:rFonts w:ascii="Calibri" w:hAnsi="Calibri" w:cs="Arial"/>
          <w:i/>
          <w:sz w:val="24"/>
          <w:szCs w:val="24"/>
        </w:rPr>
        <w:t xml:space="preserve"> PY 22-2</w:t>
      </w:r>
      <w:r w:rsidR="00E7700C">
        <w:rPr>
          <w:rFonts w:ascii="Calibri" w:hAnsi="Calibri" w:cs="Arial"/>
          <w:i/>
          <w:sz w:val="24"/>
          <w:szCs w:val="24"/>
        </w:rPr>
        <w:t>3</w:t>
      </w:r>
      <w:r w:rsidRPr="00436687">
        <w:rPr>
          <w:rFonts w:ascii="Calibri" w:hAnsi="Calibri" w:cs="Arial"/>
          <w:sz w:val="24"/>
          <w:szCs w:val="24"/>
        </w:rPr>
        <w:t xml:space="preserve"> </w:t>
      </w:r>
      <w:r w:rsidR="00EF53AF">
        <w:rPr>
          <w:rFonts w:ascii="Calibri" w:hAnsi="Calibri" w:cs="Arial"/>
          <w:sz w:val="24"/>
          <w:szCs w:val="24"/>
        </w:rPr>
        <w:t xml:space="preserve">(WSSFP22-05) </w:t>
      </w:r>
      <w:r w:rsidRPr="00436687">
        <w:rPr>
          <w:rFonts w:ascii="Calibri" w:hAnsi="Calibri" w:cs="Arial"/>
          <w:sz w:val="24"/>
          <w:szCs w:val="24"/>
        </w:rPr>
        <w:t xml:space="preserve">dated </w:t>
      </w:r>
      <w:r w:rsidR="00E7700C">
        <w:rPr>
          <w:rFonts w:ascii="Calibri" w:hAnsi="Calibri" w:cs="Arial"/>
          <w:sz w:val="24"/>
          <w:szCs w:val="24"/>
        </w:rPr>
        <w:t>January</w:t>
      </w:r>
      <w:r w:rsidRPr="00436687">
        <w:rPr>
          <w:rFonts w:ascii="Calibri" w:hAnsi="Calibri" w:cs="Arial"/>
          <w:sz w:val="24"/>
          <w:szCs w:val="24"/>
        </w:rPr>
        <w:t xml:space="preserve"> 202</w:t>
      </w:r>
      <w:r w:rsidR="00E7700C">
        <w:rPr>
          <w:rFonts w:ascii="Calibri" w:hAnsi="Calibri" w:cs="Arial"/>
          <w:sz w:val="24"/>
          <w:szCs w:val="24"/>
        </w:rPr>
        <w:t>3</w:t>
      </w:r>
      <w:r w:rsidRPr="00436687">
        <w:rPr>
          <w:rFonts w:ascii="Calibri" w:hAnsi="Calibri" w:cs="Arial"/>
          <w:sz w:val="24"/>
          <w:szCs w:val="24"/>
        </w:rPr>
        <w:t>, was revised with the following changes:</w:t>
      </w:r>
    </w:p>
    <w:p w14:paraId="2DEA4743" w14:textId="77777777" w:rsidR="00654B5C" w:rsidRDefault="00654B5C" w:rsidP="002E324F">
      <w:pPr>
        <w:spacing w:after="0" w:line="240" w:lineRule="auto"/>
        <w:rPr>
          <w:sz w:val="24"/>
          <w:szCs w:val="24"/>
        </w:rPr>
      </w:pPr>
    </w:p>
    <w:p w14:paraId="2012FE51" w14:textId="77777777" w:rsidR="002E324F" w:rsidRPr="002E324F" w:rsidRDefault="002E324F" w:rsidP="00654B5C">
      <w:pPr>
        <w:spacing w:after="0" w:line="240" w:lineRule="auto"/>
        <w:rPr>
          <w:b/>
          <w:sz w:val="24"/>
          <w:szCs w:val="24"/>
        </w:rPr>
      </w:pPr>
    </w:p>
    <w:p w14:paraId="2012FE52" w14:textId="3523EE04" w:rsidR="002E324F" w:rsidRPr="00EF53AF" w:rsidRDefault="00654B5C" w:rsidP="002E324F">
      <w:pPr>
        <w:spacing w:after="0" w:line="240" w:lineRule="auto"/>
        <w:rPr>
          <w:sz w:val="24"/>
          <w:szCs w:val="24"/>
        </w:rPr>
      </w:pPr>
      <w:r w:rsidRPr="00EF53AF">
        <w:rPr>
          <w:b/>
          <w:sz w:val="24"/>
          <w:szCs w:val="24"/>
        </w:rPr>
        <w:t>Errata</w:t>
      </w:r>
      <w:r w:rsidR="002E324F" w:rsidRPr="00EF53AF">
        <w:rPr>
          <w:b/>
          <w:sz w:val="24"/>
          <w:szCs w:val="24"/>
        </w:rPr>
        <w:t xml:space="preserve"> #</w:t>
      </w:r>
      <w:r w:rsidRPr="00EF53AF">
        <w:rPr>
          <w:b/>
          <w:sz w:val="24"/>
          <w:szCs w:val="24"/>
        </w:rPr>
        <w:t>1</w:t>
      </w:r>
      <w:r w:rsidR="008E009B" w:rsidRPr="00EF53AF">
        <w:rPr>
          <w:sz w:val="24"/>
          <w:szCs w:val="24"/>
        </w:rPr>
        <w:t xml:space="preserve"> –</w:t>
      </w:r>
      <w:r w:rsidR="002E324F" w:rsidRPr="00EF53AF">
        <w:rPr>
          <w:sz w:val="24"/>
          <w:szCs w:val="24"/>
        </w:rPr>
        <w:t xml:space="preserve"> </w:t>
      </w:r>
      <w:r w:rsidRPr="00EF53AF">
        <w:rPr>
          <w:sz w:val="24"/>
          <w:szCs w:val="24"/>
        </w:rPr>
        <w:t xml:space="preserve">On </w:t>
      </w:r>
      <w:r w:rsidR="00121BCB">
        <w:rPr>
          <w:sz w:val="24"/>
          <w:szCs w:val="24"/>
        </w:rPr>
        <w:t>February 9, 2023</w:t>
      </w:r>
      <w:r w:rsidRPr="00EF53AF">
        <w:rPr>
          <w:sz w:val="24"/>
          <w:szCs w:val="24"/>
        </w:rPr>
        <w:t>, the following ch</w:t>
      </w:r>
      <w:r w:rsidR="00F437CE" w:rsidRPr="00EF53AF">
        <w:rPr>
          <w:sz w:val="24"/>
          <w:szCs w:val="24"/>
        </w:rPr>
        <w:t xml:space="preserve">anges were made to the </w:t>
      </w:r>
      <w:r w:rsidR="00E7700C" w:rsidRPr="00EF53AF">
        <w:rPr>
          <w:sz w:val="24"/>
          <w:szCs w:val="24"/>
        </w:rPr>
        <w:t>EDP SFP with Forms</w:t>
      </w:r>
      <w:r w:rsidRPr="00EF53AF">
        <w:rPr>
          <w:sz w:val="24"/>
          <w:szCs w:val="24"/>
        </w:rPr>
        <w:t xml:space="preserve">: </w:t>
      </w:r>
    </w:p>
    <w:p w14:paraId="2012FE53" w14:textId="77777777" w:rsidR="002E324F" w:rsidRDefault="002E324F" w:rsidP="00654B5C">
      <w:pPr>
        <w:spacing w:after="0" w:line="240" w:lineRule="auto"/>
        <w:rPr>
          <w:sz w:val="24"/>
          <w:szCs w:val="24"/>
        </w:rPr>
      </w:pPr>
    </w:p>
    <w:p w14:paraId="5454D9F0" w14:textId="77777777" w:rsidR="00EF53AF" w:rsidRPr="00EF53AF" w:rsidRDefault="00EF53AF" w:rsidP="00EF53AF">
      <w:pPr>
        <w:numPr>
          <w:ilvl w:val="0"/>
          <w:numId w:val="1"/>
        </w:numPr>
        <w:spacing w:after="0" w:line="240" w:lineRule="auto"/>
        <w:jc w:val="both"/>
        <w:rPr>
          <w:rFonts w:ascii="Calibri" w:hAnsi="Calibri" w:cs="Arial"/>
          <w:sz w:val="24"/>
          <w:szCs w:val="24"/>
        </w:rPr>
      </w:pPr>
      <w:r w:rsidRPr="00EF53AF">
        <w:rPr>
          <w:rFonts w:cs="Arial"/>
          <w:sz w:val="24"/>
          <w:szCs w:val="24"/>
        </w:rPr>
        <w:t>Page 15 – Section A. Availability</w:t>
      </w:r>
      <w:r w:rsidRPr="00EF53AF">
        <w:rPr>
          <w:rFonts w:ascii="Calibri" w:hAnsi="Calibri" w:cs="Arial"/>
          <w:sz w:val="24"/>
          <w:szCs w:val="24"/>
        </w:rPr>
        <w:t xml:space="preserve"> – </w:t>
      </w:r>
      <w:r w:rsidRPr="00EF53AF">
        <w:rPr>
          <w:rFonts w:cs="Arial"/>
          <w:sz w:val="24"/>
          <w:szCs w:val="24"/>
        </w:rPr>
        <w:t>Added: “Receipt of an extension of time and/or additional funding will be based on availability of funds, project performance, and compliance with progress and reporting requirements. In addition, to qualify for a time extension, grant recipients must demonstrate a plan to fully spend or obligate funds according to CERF applicable timelines.”</w:t>
      </w:r>
    </w:p>
    <w:p w14:paraId="5639ADF8" w14:textId="77777777" w:rsidR="00EF53AF" w:rsidRPr="00EF53AF" w:rsidRDefault="00EF53AF" w:rsidP="00EF53AF">
      <w:pPr>
        <w:numPr>
          <w:ilvl w:val="0"/>
          <w:numId w:val="1"/>
        </w:numPr>
        <w:spacing w:after="0" w:line="240" w:lineRule="auto"/>
        <w:jc w:val="both"/>
        <w:rPr>
          <w:rFonts w:ascii="Calibri" w:hAnsi="Calibri" w:cs="Arial"/>
          <w:sz w:val="24"/>
          <w:szCs w:val="24"/>
        </w:rPr>
      </w:pPr>
      <w:r w:rsidRPr="00EF53AF">
        <w:rPr>
          <w:rFonts w:cs="Arial"/>
          <w:sz w:val="24"/>
          <w:szCs w:val="24"/>
        </w:rPr>
        <w:t>Page 15 – Section D. Period of Performance</w:t>
      </w:r>
      <w:r w:rsidRPr="00EF53AF">
        <w:rPr>
          <w:rFonts w:ascii="Calibri" w:hAnsi="Calibri" w:cs="Arial"/>
          <w:sz w:val="24"/>
          <w:szCs w:val="24"/>
        </w:rPr>
        <w:t xml:space="preserve"> – </w:t>
      </w:r>
      <w:r w:rsidRPr="00EF53AF">
        <w:rPr>
          <w:rFonts w:cs="Arial"/>
          <w:sz w:val="24"/>
          <w:szCs w:val="24"/>
        </w:rPr>
        <w:t>Added: “Note - Receipt of an extension of time and/or additional funding will be based on availability of funds, project performance, and compliance with progress and reporting requirements. In addition, to qualify for a time extension, grant recipients must demonstrate a plan to fully spend or obligate funds according to CERF applicable timelines.”</w:t>
      </w:r>
    </w:p>
    <w:p w14:paraId="7DD3DE81" w14:textId="77777777" w:rsidR="00EF53AF" w:rsidRPr="00EF53AF" w:rsidRDefault="00EF53AF" w:rsidP="00EF53AF">
      <w:pPr>
        <w:numPr>
          <w:ilvl w:val="0"/>
          <w:numId w:val="1"/>
        </w:numPr>
        <w:spacing w:after="60" w:line="240" w:lineRule="auto"/>
        <w:jc w:val="both"/>
        <w:rPr>
          <w:rFonts w:ascii="Calibri" w:hAnsi="Calibri" w:cs="Arial"/>
          <w:sz w:val="24"/>
          <w:szCs w:val="24"/>
        </w:rPr>
      </w:pPr>
      <w:bookmarkStart w:id="0" w:name="_Hlk126218054"/>
      <w:bookmarkStart w:id="1" w:name="_Hlk126218216"/>
      <w:r w:rsidRPr="00EF53AF">
        <w:rPr>
          <w:rFonts w:ascii="Calibri" w:hAnsi="Calibri" w:cs="Arial"/>
          <w:sz w:val="24"/>
          <w:szCs w:val="24"/>
        </w:rPr>
        <w:t>Appendix A: Proposal Package Instructions – Removed “Executive Summary.”</w:t>
      </w:r>
    </w:p>
    <w:p w14:paraId="440BEBC8" w14:textId="77777777" w:rsidR="00EF53AF" w:rsidRPr="00EF53AF" w:rsidRDefault="00EF53AF" w:rsidP="00EF53AF">
      <w:pPr>
        <w:numPr>
          <w:ilvl w:val="0"/>
          <w:numId w:val="1"/>
        </w:numPr>
        <w:spacing w:after="0" w:line="240" w:lineRule="auto"/>
        <w:jc w:val="both"/>
        <w:rPr>
          <w:rFonts w:ascii="Calibri" w:hAnsi="Calibri" w:cs="Arial"/>
          <w:sz w:val="24"/>
          <w:szCs w:val="24"/>
        </w:rPr>
      </w:pPr>
      <w:r w:rsidRPr="00EF53AF">
        <w:rPr>
          <w:rFonts w:cs="Arial"/>
          <w:sz w:val="24"/>
          <w:szCs w:val="24"/>
        </w:rPr>
        <w:t xml:space="preserve">SFP Forms, Exhibit A: Project Narrative (DOCX), Section </w:t>
      </w:r>
      <w:bookmarkEnd w:id="0"/>
      <w:r w:rsidRPr="00EF53AF">
        <w:rPr>
          <w:rFonts w:cs="Arial"/>
          <w:sz w:val="24"/>
          <w:szCs w:val="24"/>
        </w:rPr>
        <w:t>I</w:t>
      </w:r>
      <w:r w:rsidRPr="00EF53AF">
        <w:rPr>
          <w:rFonts w:ascii="Calibri" w:hAnsi="Calibri" w:cs="Arial"/>
          <w:sz w:val="24"/>
          <w:szCs w:val="24"/>
        </w:rPr>
        <w:t xml:space="preserve"> – </w:t>
      </w:r>
      <w:r w:rsidRPr="00EF53AF">
        <w:rPr>
          <w:rFonts w:cs="Arial"/>
          <w:sz w:val="24"/>
          <w:szCs w:val="24"/>
        </w:rPr>
        <w:t>Added:</w:t>
      </w:r>
    </w:p>
    <w:bookmarkEnd w:id="1"/>
    <w:p w14:paraId="1861274F" w14:textId="77777777" w:rsidR="00EF53AF" w:rsidRPr="00EF53AF" w:rsidRDefault="00EF53AF" w:rsidP="00EF53AF">
      <w:pPr>
        <w:spacing w:after="0" w:line="240" w:lineRule="auto"/>
        <w:ind w:left="720"/>
        <w:jc w:val="both"/>
        <w:rPr>
          <w:rFonts w:cs="Arial"/>
          <w:sz w:val="24"/>
          <w:szCs w:val="24"/>
        </w:rPr>
      </w:pPr>
      <w:r w:rsidRPr="00EF53AF">
        <w:rPr>
          <w:rFonts w:cs="Arial"/>
          <w:sz w:val="24"/>
          <w:szCs w:val="24"/>
        </w:rPr>
        <w:t>“Describe the project’s alignment with CERF, including the following required elements from Section IV.A. of the Economic Development Pilot SFP:</w:t>
      </w:r>
    </w:p>
    <w:p w14:paraId="622DB865" w14:textId="77777777" w:rsidR="00EF53AF" w:rsidRPr="00EF53AF" w:rsidRDefault="00EF53AF" w:rsidP="00EF53AF">
      <w:pPr>
        <w:numPr>
          <w:ilvl w:val="0"/>
          <w:numId w:val="6"/>
        </w:numPr>
        <w:spacing w:after="0" w:line="240" w:lineRule="auto"/>
        <w:jc w:val="both"/>
        <w:rPr>
          <w:rFonts w:cs="Arial"/>
          <w:sz w:val="24"/>
          <w:szCs w:val="24"/>
        </w:rPr>
      </w:pPr>
      <w:r w:rsidRPr="00EF53AF">
        <w:rPr>
          <w:rFonts w:cs="Arial"/>
          <w:sz w:val="24"/>
          <w:szCs w:val="24"/>
        </w:rPr>
        <w:t>Objectives and Vision</w:t>
      </w:r>
    </w:p>
    <w:p w14:paraId="0F07EB76" w14:textId="77777777" w:rsidR="00EF53AF" w:rsidRPr="00EF53AF" w:rsidRDefault="00EF53AF" w:rsidP="00EF53AF">
      <w:pPr>
        <w:numPr>
          <w:ilvl w:val="0"/>
          <w:numId w:val="6"/>
        </w:numPr>
        <w:spacing w:after="0" w:line="240" w:lineRule="auto"/>
        <w:jc w:val="both"/>
        <w:rPr>
          <w:rFonts w:cs="Arial"/>
          <w:sz w:val="24"/>
          <w:szCs w:val="24"/>
        </w:rPr>
      </w:pPr>
      <w:r w:rsidRPr="00EF53AF">
        <w:rPr>
          <w:rFonts w:cs="Arial"/>
          <w:sz w:val="24"/>
          <w:szCs w:val="24"/>
        </w:rPr>
        <w:t>Alignment with CERF Priorities</w:t>
      </w:r>
    </w:p>
    <w:p w14:paraId="3DE0CF81" w14:textId="77777777" w:rsidR="00EF53AF" w:rsidRPr="00EF53AF" w:rsidRDefault="00EF53AF" w:rsidP="00EF53AF">
      <w:pPr>
        <w:numPr>
          <w:ilvl w:val="0"/>
          <w:numId w:val="6"/>
        </w:numPr>
        <w:spacing w:after="0" w:line="240" w:lineRule="auto"/>
        <w:jc w:val="both"/>
        <w:rPr>
          <w:rFonts w:cs="Arial"/>
          <w:sz w:val="24"/>
          <w:szCs w:val="24"/>
        </w:rPr>
      </w:pPr>
      <w:r w:rsidRPr="00EF53AF">
        <w:rPr>
          <w:rFonts w:cs="Arial"/>
          <w:sz w:val="24"/>
          <w:szCs w:val="24"/>
        </w:rPr>
        <w:t>Alignment with Existing Investments”</w:t>
      </w:r>
    </w:p>
    <w:p w14:paraId="74856632" w14:textId="77777777" w:rsidR="00EF53AF" w:rsidRPr="00EF53AF" w:rsidRDefault="00EF53AF" w:rsidP="00EF53AF">
      <w:pPr>
        <w:numPr>
          <w:ilvl w:val="0"/>
          <w:numId w:val="1"/>
        </w:numPr>
        <w:spacing w:after="0" w:line="240" w:lineRule="auto"/>
        <w:jc w:val="both"/>
        <w:rPr>
          <w:rFonts w:ascii="Calibri" w:hAnsi="Calibri" w:cs="Arial"/>
          <w:sz w:val="24"/>
          <w:szCs w:val="24"/>
        </w:rPr>
      </w:pPr>
      <w:r w:rsidRPr="00EF53AF">
        <w:rPr>
          <w:rFonts w:ascii="Calibri" w:hAnsi="Calibri" w:cs="Arial"/>
          <w:sz w:val="24"/>
          <w:szCs w:val="24"/>
        </w:rPr>
        <w:t>SFP Forms, Exhibit A: Project Narrative (DOCX), Section II – Added:</w:t>
      </w:r>
    </w:p>
    <w:p w14:paraId="3CAE804E" w14:textId="77777777" w:rsidR="00EF53AF" w:rsidRPr="00EF53AF" w:rsidRDefault="00EF53AF" w:rsidP="00EF53AF">
      <w:pPr>
        <w:spacing w:after="0" w:line="240" w:lineRule="auto"/>
        <w:ind w:left="720"/>
        <w:jc w:val="both"/>
        <w:rPr>
          <w:rFonts w:ascii="Calibri" w:hAnsi="Calibri" w:cs="Arial"/>
          <w:sz w:val="24"/>
          <w:szCs w:val="24"/>
        </w:rPr>
      </w:pPr>
      <w:r w:rsidRPr="00EF53AF">
        <w:rPr>
          <w:rFonts w:ascii="Calibri" w:hAnsi="Calibri" w:cs="Arial"/>
          <w:sz w:val="24"/>
          <w:szCs w:val="24"/>
        </w:rPr>
        <w:t>“Explain the project in detail and describe the Applicant’s capacity to implement the proposed project. Include the following elements from Section IV.A. of the SFP:</w:t>
      </w:r>
    </w:p>
    <w:p w14:paraId="0D7CF8CC" w14:textId="77777777" w:rsidR="00EF53AF" w:rsidRPr="00EF53AF" w:rsidRDefault="00EF53AF" w:rsidP="00EF53AF">
      <w:pPr>
        <w:numPr>
          <w:ilvl w:val="0"/>
          <w:numId w:val="7"/>
        </w:numPr>
        <w:spacing w:after="0" w:line="240" w:lineRule="auto"/>
        <w:jc w:val="both"/>
        <w:rPr>
          <w:rFonts w:ascii="Calibri" w:hAnsi="Calibri" w:cs="Arial"/>
          <w:sz w:val="24"/>
          <w:szCs w:val="24"/>
        </w:rPr>
      </w:pPr>
      <w:r w:rsidRPr="00EF53AF">
        <w:rPr>
          <w:rFonts w:ascii="Calibri" w:hAnsi="Calibri" w:cs="Arial"/>
          <w:sz w:val="24"/>
          <w:szCs w:val="24"/>
        </w:rPr>
        <w:t>Project Design</w:t>
      </w:r>
    </w:p>
    <w:p w14:paraId="0E615007" w14:textId="77777777" w:rsidR="00EF53AF" w:rsidRPr="00EF53AF" w:rsidRDefault="00EF53AF" w:rsidP="00EF53AF">
      <w:pPr>
        <w:numPr>
          <w:ilvl w:val="0"/>
          <w:numId w:val="7"/>
        </w:numPr>
        <w:spacing w:after="0" w:line="240" w:lineRule="auto"/>
        <w:jc w:val="both"/>
        <w:rPr>
          <w:rFonts w:ascii="Calibri" w:hAnsi="Calibri" w:cs="Arial"/>
          <w:sz w:val="24"/>
          <w:szCs w:val="24"/>
        </w:rPr>
      </w:pPr>
      <w:r w:rsidRPr="00EF53AF">
        <w:rPr>
          <w:rFonts w:ascii="Calibri" w:hAnsi="Calibri" w:cs="Arial"/>
          <w:sz w:val="24"/>
          <w:szCs w:val="24"/>
        </w:rPr>
        <w:t>Applicant Capacity”</w:t>
      </w:r>
    </w:p>
    <w:p w14:paraId="4647CC92" w14:textId="77777777" w:rsidR="00EF53AF" w:rsidRPr="00EF53AF" w:rsidRDefault="00EF53AF" w:rsidP="00EF53AF">
      <w:pPr>
        <w:numPr>
          <w:ilvl w:val="0"/>
          <w:numId w:val="1"/>
        </w:numPr>
        <w:spacing w:after="0" w:line="240" w:lineRule="auto"/>
        <w:jc w:val="both"/>
        <w:rPr>
          <w:rFonts w:ascii="Calibri" w:hAnsi="Calibri" w:cs="Arial"/>
          <w:sz w:val="24"/>
          <w:szCs w:val="24"/>
        </w:rPr>
      </w:pPr>
      <w:r w:rsidRPr="00EF53AF">
        <w:rPr>
          <w:rFonts w:cs="Arial"/>
          <w:sz w:val="24"/>
          <w:szCs w:val="24"/>
        </w:rPr>
        <w:t>SFP Forms, Exhibit A: Project Narrative (DOCX), Section III</w:t>
      </w:r>
      <w:r w:rsidRPr="00EF53AF">
        <w:rPr>
          <w:rFonts w:ascii="Calibri" w:hAnsi="Calibri" w:cs="Arial"/>
          <w:sz w:val="24"/>
          <w:szCs w:val="24"/>
        </w:rPr>
        <w:t xml:space="preserve"> – </w:t>
      </w:r>
      <w:r w:rsidRPr="00EF53AF">
        <w:rPr>
          <w:rFonts w:cs="Arial"/>
          <w:sz w:val="24"/>
          <w:szCs w:val="24"/>
        </w:rPr>
        <w:t>Added:</w:t>
      </w:r>
    </w:p>
    <w:p w14:paraId="4B7FE770" w14:textId="77777777" w:rsidR="00EF53AF" w:rsidRPr="00EF53AF" w:rsidRDefault="00EF53AF" w:rsidP="00EF53AF">
      <w:pPr>
        <w:spacing w:after="0" w:line="240" w:lineRule="auto"/>
        <w:ind w:left="720"/>
        <w:jc w:val="both"/>
        <w:rPr>
          <w:rFonts w:cs="Arial"/>
          <w:sz w:val="24"/>
          <w:szCs w:val="24"/>
        </w:rPr>
      </w:pPr>
      <w:r w:rsidRPr="00EF53AF">
        <w:rPr>
          <w:rFonts w:cs="Arial"/>
          <w:sz w:val="24"/>
          <w:szCs w:val="24"/>
        </w:rPr>
        <w:t xml:space="preserve">“Describe risks and potential implementation challenges to the project. Include the following elements from Section IV.A. of the SFP: </w:t>
      </w:r>
    </w:p>
    <w:p w14:paraId="04DE8AD5" w14:textId="77777777" w:rsidR="00EF53AF" w:rsidRPr="00EF53AF" w:rsidRDefault="00EF53AF" w:rsidP="00EF53AF">
      <w:pPr>
        <w:numPr>
          <w:ilvl w:val="0"/>
          <w:numId w:val="8"/>
        </w:numPr>
        <w:spacing w:after="0" w:line="240" w:lineRule="auto"/>
        <w:jc w:val="both"/>
        <w:rPr>
          <w:rFonts w:ascii="Calibri" w:hAnsi="Calibri" w:cs="Arial"/>
          <w:sz w:val="24"/>
          <w:szCs w:val="24"/>
        </w:rPr>
      </w:pPr>
      <w:r w:rsidRPr="00EF53AF">
        <w:rPr>
          <w:rFonts w:cs="Arial"/>
          <w:sz w:val="24"/>
          <w:szCs w:val="24"/>
        </w:rPr>
        <w:t>Project Risks &amp; Community/Environmental Mitigation”</w:t>
      </w:r>
    </w:p>
    <w:p w14:paraId="04A1C50B" w14:textId="6880CA5E" w:rsidR="00332A3E" w:rsidRPr="00EF53AF" w:rsidRDefault="00EF53AF" w:rsidP="00EF53AF">
      <w:pPr>
        <w:pStyle w:val="tabletext"/>
        <w:numPr>
          <w:ilvl w:val="0"/>
          <w:numId w:val="5"/>
        </w:numPr>
        <w:spacing w:before="0" w:after="0"/>
        <w:rPr>
          <w:rFonts w:ascii="Calibri" w:hAnsi="Calibri"/>
        </w:rPr>
      </w:pPr>
      <w:r w:rsidRPr="00EF53AF">
        <w:rPr>
          <w:rFonts w:ascii="Calibri" w:hAnsi="Calibri" w:cstheme="minorBidi"/>
        </w:rPr>
        <w:t>SFP Forms, Exhibit A: Project Narrative (DOCX), Section IV – Added: “Complete and attach the Proposed Budget (SFP Exhibit B) and the Proposed Budget Narrative (SFP Exhibit B2) Explain how the proposed costs are necessary and reasonable in terms of benefits to the proposed project.”</w:t>
      </w:r>
      <w:r w:rsidR="00332A3E" w:rsidRPr="00EF53AF">
        <w:rPr>
          <w:rFonts w:ascii="Calibri" w:hAnsi="Calibri"/>
        </w:rPr>
        <w:t xml:space="preserve"> </w:t>
      </w:r>
    </w:p>
    <w:sectPr w:rsidR="00332A3E" w:rsidRPr="00EF53AF" w:rsidSect="008204D5">
      <w:footerReference w:type="default" r:id="rId10"/>
      <w:headerReference w:type="first" r:id="rId11"/>
      <w:footerReference w:type="first" r:id="rId12"/>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6E8D" w14:textId="77777777" w:rsidR="0093762D" w:rsidRDefault="0093762D" w:rsidP="002E324F">
      <w:pPr>
        <w:spacing w:after="0" w:line="240" w:lineRule="auto"/>
      </w:pPr>
      <w:r>
        <w:separator/>
      </w:r>
    </w:p>
  </w:endnote>
  <w:endnote w:type="continuationSeparator" w:id="0">
    <w:p w14:paraId="4675BB2C" w14:textId="77777777" w:rsidR="0093762D" w:rsidRDefault="0093762D" w:rsidP="002E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16060"/>
      <w:docPartObj>
        <w:docPartGallery w:val="Page Numbers (Top of Page)"/>
        <w:docPartUnique/>
      </w:docPartObj>
    </w:sdtPr>
    <w:sdtEndPr/>
    <w:sdtContent>
      <w:p w14:paraId="2012FE76" w14:textId="77777777" w:rsidR="002E324F" w:rsidRDefault="002E324F" w:rsidP="002E324F">
        <w:pPr>
          <w:pStyle w:val="Footer"/>
          <w:tabs>
            <w:tab w:val="center" w:pos="4320"/>
            <w:tab w:val="right" w:pos="8640"/>
          </w:tabs>
          <w:jc w:val="center"/>
        </w:pPr>
        <w:r w:rsidRPr="00FC30C0">
          <w:t xml:space="preserve">Page </w:t>
        </w:r>
        <w:r w:rsidRPr="00FC30C0">
          <w:rPr>
            <w:bCs/>
            <w:szCs w:val="24"/>
          </w:rPr>
          <w:fldChar w:fldCharType="begin"/>
        </w:r>
        <w:r w:rsidRPr="00FC30C0">
          <w:rPr>
            <w:bCs/>
          </w:rPr>
          <w:instrText xml:space="preserve"> PAGE </w:instrText>
        </w:r>
        <w:r w:rsidRPr="00FC30C0">
          <w:rPr>
            <w:bCs/>
            <w:szCs w:val="24"/>
          </w:rPr>
          <w:fldChar w:fldCharType="separate"/>
        </w:r>
        <w:r w:rsidR="004107B3">
          <w:rPr>
            <w:bCs/>
            <w:noProof/>
          </w:rPr>
          <w:t>2</w:t>
        </w:r>
        <w:r w:rsidRPr="00FC30C0">
          <w:rPr>
            <w:bCs/>
            <w:szCs w:val="24"/>
          </w:rPr>
          <w:fldChar w:fldCharType="end"/>
        </w:r>
        <w:r w:rsidRPr="00FC30C0">
          <w:t xml:space="preserve"> of </w:t>
        </w:r>
        <w:r w:rsidRPr="00FC30C0">
          <w:rPr>
            <w:bCs/>
            <w:szCs w:val="24"/>
          </w:rPr>
          <w:fldChar w:fldCharType="begin"/>
        </w:r>
        <w:r w:rsidRPr="00FC30C0">
          <w:rPr>
            <w:bCs/>
          </w:rPr>
          <w:instrText xml:space="preserve"> NUMPAGES  </w:instrText>
        </w:r>
        <w:r w:rsidRPr="00FC30C0">
          <w:rPr>
            <w:bCs/>
            <w:szCs w:val="24"/>
          </w:rPr>
          <w:fldChar w:fldCharType="separate"/>
        </w:r>
        <w:r w:rsidR="004107B3">
          <w:rPr>
            <w:bCs/>
            <w:noProof/>
          </w:rPr>
          <w:t>2</w:t>
        </w:r>
        <w:r w:rsidRPr="00FC30C0">
          <w:rPr>
            <w:bCs/>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DA5"/>
      </w:rPr>
      <w:id w:val="-655140687"/>
      <w:docPartObj>
        <w:docPartGallery w:val="Page Numbers (Bottom of Page)"/>
        <w:docPartUnique/>
      </w:docPartObj>
    </w:sdtPr>
    <w:sdtEndPr>
      <w:rPr>
        <w:color w:val="auto"/>
      </w:rPr>
    </w:sdtEndPr>
    <w:sdtContent>
      <w:sdt>
        <w:sdtPr>
          <w:id w:val="-637035803"/>
          <w:docPartObj>
            <w:docPartGallery w:val="Page Numbers (Top of Page)"/>
            <w:docPartUnique/>
          </w:docPartObj>
        </w:sdtPr>
        <w:sdtEndPr/>
        <w:sdtContent>
          <w:sdt>
            <w:sdtPr>
              <w:id w:val="-1797984085"/>
              <w:docPartObj>
                <w:docPartGallery w:val="Page Numbers (Bottom of Page)"/>
                <w:docPartUnique/>
              </w:docPartObj>
            </w:sdtPr>
            <w:sdtEndPr/>
            <w:sdtContent>
              <w:sdt>
                <w:sdtPr>
                  <w:id w:val="1041015764"/>
                  <w:docPartObj>
                    <w:docPartGallery w:val="Page Numbers (Top of Page)"/>
                    <w:docPartUnique/>
                  </w:docPartObj>
                </w:sdtPr>
                <w:sdtEndPr/>
                <w:sdtContent>
                  <w:p w14:paraId="2012FE7C" w14:textId="77777777" w:rsidR="00967059" w:rsidRDefault="00967059" w:rsidP="00967059">
                    <w:pPr>
                      <w:pBdr>
                        <w:bottom w:val="single" w:sz="4" w:space="1" w:color="auto"/>
                      </w:pBdr>
                      <w:tabs>
                        <w:tab w:val="center" w:pos="8550"/>
                        <w:tab w:val="right" w:pos="9360"/>
                      </w:tabs>
                    </w:pPr>
                  </w:p>
                  <w:p w14:paraId="2012FE7D" w14:textId="77777777" w:rsidR="00967059" w:rsidRDefault="00967059" w:rsidP="00967059">
                    <w:pPr>
                      <w:tabs>
                        <w:tab w:val="center" w:pos="8550"/>
                        <w:tab w:val="right" w:pos="9360"/>
                      </w:tabs>
                      <w:ind w:left="3960"/>
                    </w:pPr>
                    <w:r w:rsidRPr="00EF53AF">
                      <w:rPr>
                        <w:sz w:val="24"/>
                        <w:szCs w:val="24"/>
                      </w:rPr>
                      <w:t xml:space="preserve">Page </w:t>
                    </w:r>
                    <w:r w:rsidRPr="00EF53AF">
                      <w:rPr>
                        <w:bCs/>
                        <w:sz w:val="24"/>
                        <w:szCs w:val="28"/>
                      </w:rPr>
                      <w:fldChar w:fldCharType="begin"/>
                    </w:r>
                    <w:r w:rsidRPr="00EF53AF">
                      <w:rPr>
                        <w:bCs/>
                        <w:sz w:val="24"/>
                        <w:szCs w:val="24"/>
                      </w:rPr>
                      <w:instrText xml:space="preserve"> PAGE </w:instrText>
                    </w:r>
                    <w:r w:rsidRPr="00EF53AF">
                      <w:rPr>
                        <w:bCs/>
                        <w:sz w:val="24"/>
                        <w:szCs w:val="28"/>
                      </w:rPr>
                      <w:fldChar w:fldCharType="separate"/>
                    </w:r>
                    <w:r w:rsidR="00955D93" w:rsidRPr="00EF53AF">
                      <w:rPr>
                        <w:bCs/>
                        <w:noProof/>
                        <w:sz w:val="24"/>
                        <w:szCs w:val="24"/>
                      </w:rPr>
                      <w:t>1</w:t>
                    </w:r>
                    <w:r w:rsidRPr="00EF53AF">
                      <w:rPr>
                        <w:bCs/>
                        <w:sz w:val="24"/>
                        <w:szCs w:val="28"/>
                      </w:rPr>
                      <w:fldChar w:fldCharType="end"/>
                    </w:r>
                    <w:r w:rsidRPr="00EF53AF">
                      <w:rPr>
                        <w:sz w:val="24"/>
                        <w:szCs w:val="24"/>
                      </w:rPr>
                      <w:t xml:space="preserve"> of </w:t>
                    </w:r>
                    <w:r w:rsidRPr="00EF53AF">
                      <w:rPr>
                        <w:bCs/>
                        <w:sz w:val="24"/>
                        <w:szCs w:val="28"/>
                      </w:rPr>
                      <w:fldChar w:fldCharType="begin"/>
                    </w:r>
                    <w:r w:rsidRPr="00EF53AF">
                      <w:rPr>
                        <w:bCs/>
                        <w:sz w:val="24"/>
                        <w:szCs w:val="24"/>
                      </w:rPr>
                      <w:instrText xml:space="preserve"> NUMPAGES  </w:instrText>
                    </w:r>
                    <w:r w:rsidRPr="00EF53AF">
                      <w:rPr>
                        <w:bCs/>
                        <w:sz w:val="24"/>
                        <w:szCs w:val="28"/>
                      </w:rPr>
                      <w:fldChar w:fldCharType="separate"/>
                    </w:r>
                    <w:r w:rsidR="00955D93" w:rsidRPr="00EF53AF">
                      <w:rPr>
                        <w:bCs/>
                        <w:noProof/>
                        <w:sz w:val="24"/>
                        <w:szCs w:val="24"/>
                      </w:rPr>
                      <w:t>1</w:t>
                    </w:r>
                    <w:r w:rsidRPr="00EF53AF">
                      <w:rPr>
                        <w:bCs/>
                        <w:sz w:val="24"/>
                        <w:szCs w:val="28"/>
                      </w:rPr>
                      <w:fldChar w:fldCharType="end"/>
                    </w:r>
                    <w:r>
                      <w:rPr>
                        <w:bCs/>
                        <w:szCs w:val="24"/>
                      </w:rPr>
                      <w:tab/>
                    </w:r>
                  </w:p>
                </w:sdtContent>
              </w:sdt>
            </w:sdtContent>
          </w:sdt>
          <w:p w14:paraId="2012FE7E" w14:textId="77777777" w:rsidR="002E324F" w:rsidRDefault="00121BCB" w:rsidP="00967059">
            <w:pPr>
              <w:pStyle w:val="Footer"/>
              <w:tabs>
                <w:tab w:val="center" w:pos="4320"/>
                <w:tab w:val="right" w:pos="8640"/>
              </w:tabs>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BE95" w14:textId="77777777" w:rsidR="0093762D" w:rsidRDefault="0093762D" w:rsidP="002E324F">
      <w:pPr>
        <w:spacing w:after="0" w:line="240" w:lineRule="auto"/>
      </w:pPr>
      <w:r>
        <w:separator/>
      </w:r>
    </w:p>
  </w:footnote>
  <w:footnote w:type="continuationSeparator" w:id="0">
    <w:p w14:paraId="2042969D" w14:textId="77777777" w:rsidR="0093762D" w:rsidRDefault="0093762D" w:rsidP="002E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FE77" w14:textId="30E372AD" w:rsidR="00954FF8" w:rsidRPr="007502A2" w:rsidRDefault="00954FF8" w:rsidP="00967059">
    <w:pPr>
      <w:pStyle w:val="Header"/>
      <w:jc w:val="center"/>
      <w:rPr>
        <w:b/>
        <w:bCs/>
        <w:color w:val="007DA5"/>
        <w:sz w:val="24"/>
        <w:szCs w:val="24"/>
      </w:rPr>
    </w:pPr>
    <w:r>
      <w:rPr>
        <w:bCs/>
      </w:rPr>
      <w:tab/>
    </w:r>
    <w:r>
      <w:rPr>
        <w:bCs/>
      </w:rPr>
      <w:tab/>
    </w:r>
  </w:p>
  <w:p w14:paraId="2012FE78" w14:textId="77777777" w:rsidR="00967059" w:rsidRPr="00967059" w:rsidRDefault="00967059" w:rsidP="007502A2">
    <w:pPr>
      <w:pStyle w:val="Header"/>
      <w:rPr>
        <w:b/>
        <w:bCs/>
        <w:color w:val="007DA5"/>
        <w:sz w:val="16"/>
        <w:szCs w:val="16"/>
      </w:rPr>
    </w:pPr>
  </w:p>
  <w:p w14:paraId="2012FE79" w14:textId="70D6B15B" w:rsidR="002B331E" w:rsidRDefault="00654B5C" w:rsidP="00967059">
    <w:pPr>
      <w:pStyle w:val="Header"/>
      <w:jc w:val="center"/>
      <w:rPr>
        <w:b/>
        <w:sz w:val="24"/>
        <w:szCs w:val="24"/>
      </w:rPr>
    </w:pPr>
    <w:proofErr w:type="gramStart"/>
    <w:r>
      <w:rPr>
        <w:b/>
        <w:bCs/>
        <w:color w:val="007DA5"/>
        <w:sz w:val="44"/>
        <w:szCs w:val="44"/>
      </w:rPr>
      <w:t>ERRATA</w:t>
    </w:r>
    <w:r w:rsidR="002B331E">
      <w:rPr>
        <w:b/>
        <w:bCs/>
        <w:color w:val="007DA5"/>
        <w:sz w:val="44"/>
        <w:szCs w:val="44"/>
      </w:rPr>
      <w:t xml:space="preserve">  </w:t>
    </w:r>
    <w:r>
      <w:rPr>
        <w:b/>
        <w:bCs/>
        <w:color w:val="007DA5"/>
        <w:sz w:val="44"/>
        <w:szCs w:val="44"/>
      </w:rPr>
      <w:t>CHRONOLOGY</w:t>
    </w:r>
    <w:proofErr w:type="gramEnd"/>
  </w:p>
  <w:p w14:paraId="2012FE7B" w14:textId="77777777" w:rsidR="002B331E" w:rsidRDefault="002B3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4B1"/>
    <w:multiLevelType w:val="hybridMultilevel"/>
    <w:tmpl w:val="2A6C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51D7"/>
    <w:multiLevelType w:val="hybridMultilevel"/>
    <w:tmpl w:val="7FCAC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1082E"/>
    <w:multiLevelType w:val="hybridMultilevel"/>
    <w:tmpl w:val="B48E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817A38"/>
    <w:multiLevelType w:val="hybridMultilevel"/>
    <w:tmpl w:val="1B54B0E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D843DED"/>
    <w:multiLevelType w:val="hybridMultilevel"/>
    <w:tmpl w:val="FAF65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106E10"/>
    <w:multiLevelType w:val="hybridMultilevel"/>
    <w:tmpl w:val="B9AA2DA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637F3EF8"/>
    <w:multiLevelType w:val="hybridMultilevel"/>
    <w:tmpl w:val="F286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6"/>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4F"/>
    <w:rsid w:val="00001665"/>
    <w:rsid w:val="000739BC"/>
    <w:rsid w:val="000B1F36"/>
    <w:rsid w:val="00121BCB"/>
    <w:rsid w:val="00167DDD"/>
    <w:rsid w:val="001F1980"/>
    <w:rsid w:val="0024371B"/>
    <w:rsid w:val="00274348"/>
    <w:rsid w:val="002B331E"/>
    <w:rsid w:val="002C33A7"/>
    <w:rsid w:val="002E324F"/>
    <w:rsid w:val="002F3611"/>
    <w:rsid w:val="003278A4"/>
    <w:rsid w:val="00332A3E"/>
    <w:rsid w:val="003924E7"/>
    <w:rsid w:val="003D1C23"/>
    <w:rsid w:val="004107B3"/>
    <w:rsid w:val="00436687"/>
    <w:rsid w:val="00482E5F"/>
    <w:rsid w:val="0049526E"/>
    <w:rsid w:val="004E2BE9"/>
    <w:rsid w:val="00504C70"/>
    <w:rsid w:val="005A0E33"/>
    <w:rsid w:val="00654B5C"/>
    <w:rsid w:val="00735D51"/>
    <w:rsid w:val="007502A2"/>
    <w:rsid w:val="008204D5"/>
    <w:rsid w:val="008420B8"/>
    <w:rsid w:val="0085546E"/>
    <w:rsid w:val="008601BC"/>
    <w:rsid w:val="008A7175"/>
    <w:rsid w:val="008E009B"/>
    <w:rsid w:val="0093762D"/>
    <w:rsid w:val="00954FF8"/>
    <w:rsid w:val="00955D93"/>
    <w:rsid w:val="00967059"/>
    <w:rsid w:val="00A6038E"/>
    <w:rsid w:val="00C25A7E"/>
    <w:rsid w:val="00C7149A"/>
    <w:rsid w:val="00D513C7"/>
    <w:rsid w:val="00DB5A9B"/>
    <w:rsid w:val="00DD398A"/>
    <w:rsid w:val="00E7700C"/>
    <w:rsid w:val="00ED238A"/>
    <w:rsid w:val="00EF53AF"/>
    <w:rsid w:val="00F437CE"/>
    <w:rsid w:val="00F75CBA"/>
    <w:rsid w:val="00FB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2FE4E"/>
  <w15:chartTrackingRefBased/>
  <w15:docId w15:val="{260F1A1F-9360-4148-9290-48119AE8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4F"/>
  </w:style>
  <w:style w:type="paragraph" w:styleId="Footer">
    <w:name w:val="footer"/>
    <w:basedOn w:val="Normal"/>
    <w:link w:val="FooterChar"/>
    <w:unhideWhenUsed/>
    <w:rsid w:val="002E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4F"/>
  </w:style>
  <w:style w:type="paragraph" w:styleId="BalloonText">
    <w:name w:val="Balloon Text"/>
    <w:basedOn w:val="Normal"/>
    <w:link w:val="BalloonTextChar"/>
    <w:uiPriority w:val="99"/>
    <w:semiHidden/>
    <w:unhideWhenUsed/>
    <w:rsid w:val="003D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23"/>
    <w:rPr>
      <w:rFonts w:ascii="Segoe UI" w:hAnsi="Segoe UI" w:cs="Segoe UI"/>
      <w:sz w:val="18"/>
      <w:szCs w:val="18"/>
    </w:rPr>
  </w:style>
  <w:style w:type="paragraph" w:customStyle="1" w:styleId="tabletext">
    <w:name w:val="table text"/>
    <w:basedOn w:val="Normal"/>
    <w:rsid w:val="00654B5C"/>
    <w:pPr>
      <w:spacing w:before="100" w:after="60" w:line="240" w:lineRule="auto"/>
      <w:jc w:val="both"/>
    </w:pPr>
    <w:rPr>
      <w:rFonts w:ascii="Arial" w:hAnsi="Arial" w:cs="Arial"/>
      <w:sz w:val="24"/>
      <w:szCs w:val="24"/>
    </w:rPr>
  </w:style>
  <w:style w:type="paragraph" w:styleId="ListParagraph">
    <w:name w:val="List Paragraph"/>
    <w:basedOn w:val="Normal"/>
    <w:uiPriority w:val="34"/>
    <w:qFormat/>
    <w:rsid w:val="00495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2cbc878aa4d5e5e649066a1926d769b8">
  <xsd:schema xmlns:xsd="http://www.w3.org/2001/XMLSchema" xmlns:xs="http://www.w3.org/2001/XMLSchema" xmlns:p="http://schemas.microsoft.com/office/2006/metadata/properties" targetNamespace="http://schemas.microsoft.com/office/2006/metadata/properties" ma:root="true" ma:fieldsID="299a3f5ee5223cc661f9959a98653c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885DC-6726-4212-BFA5-D3DFF3BFB09A}">
  <ds:schemaRefs>
    <ds:schemaRef ds:uri="http://schemas.microsoft.com/sharepoint/v3/contenttype/forms"/>
  </ds:schemaRefs>
</ds:datastoreItem>
</file>

<file path=customXml/itemProps2.xml><?xml version="1.0" encoding="utf-8"?>
<ds:datastoreItem xmlns:ds="http://schemas.openxmlformats.org/officeDocument/2006/customXml" ds:itemID="{6BC4211B-BB73-48D1-809E-D5F3ADD1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B6035E-1B38-4861-AB9C-18634D530AD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Gouvaia, Jennifer</dc:creator>
  <cp:keywords/>
  <dc:description/>
  <cp:lastModifiedBy>Richardson, Jeffrey@EDD</cp:lastModifiedBy>
  <cp:revision>5</cp:revision>
  <cp:lastPrinted>2017-02-09T18:28:00Z</cp:lastPrinted>
  <dcterms:created xsi:type="dcterms:W3CDTF">2023-02-01T17:01:00Z</dcterms:created>
  <dcterms:modified xsi:type="dcterms:W3CDTF">2023-02-09T18:18:00Z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